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様式１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令和６年　月　日　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kern w:val="2"/>
          <w:sz w:val="40"/>
        </w:rPr>
        <w:t>質　　問　　書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福島県石川町長　首藤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spacing w:val="211"/>
          <w:sz w:val="22"/>
          <w:fitText w:val="1506" w:id="1"/>
        </w:rPr>
        <w:t>所在</w:t>
      </w:r>
      <w:r>
        <w:rPr>
          <w:rFonts w:hint="eastAsia" w:ascii="ＭＳ 明朝" w:hAnsi="ＭＳ 明朝" w:eastAsia="ＭＳ 明朝"/>
          <w:spacing w:val="1"/>
          <w:sz w:val="22"/>
          <w:fitText w:val="1506" w:id="1"/>
        </w:rPr>
        <w:t>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商号又は名称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代表者職氏名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8225"/>
      </w:tblGrid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業務名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石川町総合体育館照明・蓄電池改修設計施工及び</w:t>
            </w:r>
            <w:r>
              <w:rPr>
                <w:rFonts w:hint="eastAsia" w:ascii="ＭＳ 明朝" w:hAnsi="ＭＳ 明朝" w:eastAsia="ＭＳ 明朝"/>
                <w:sz w:val="22"/>
              </w:rPr>
              <w:t>ZEB</w:t>
            </w:r>
            <w:r>
              <w:rPr>
                <w:rFonts w:hint="eastAsia" w:ascii="ＭＳ 明朝" w:hAnsi="ＭＳ 明朝" w:eastAsia="ＭＳ 明朝"/>
                <w:sz w:val="22"/>
              </w:rPr>
              <w:t>化改修総合調整業務</w:t>
            </w:r>
          </w:p>
        </w:tc>
      </w:tr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※丸印を付す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参加申込に関する質問　　　・　　　提案に関する質問</w:t>
            </w:r>
          </w:p>
        </w:tc>
      </w:tr>
      <w:tr>
        <w:trPr>
          <w:trHeight w:val="558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質　　問　　内　　容</w:t>
            </w:r>
          </w:p>
        </w:tc>
      </w:tr>
      <w:tr>
        <w:trPr>
          <w:trHeight w:val="7836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※質問欄が不足する場合は、欄又は用紙を追加すること。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</Words>
  <Characters>133</Characters>
  <Application>JUST Note</Application>
  <Lines>19</Lines>
  <Paragraphs>14</Paragraphs>
  <CharactersWithSpaces>156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2024-07-09T02:50:00Z</dcterms:created>
  <dcterms:modified xsi:type="dcterms:W3CDTF">2024-07-10T05:29:42Z</dcterms:modified>
  <cp:revision>0</cp:revision>
</cp:coreProperties>
</file>