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様式８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見　　積　　書</w:t>
      </w:r>
    </w:p>
    <w:p>
      <w:pPr>
        <w:pStyle w:val="0"/>
        <w:ind w:firstLine="6720" w:firstLineChars="320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福島県石川町長　首藤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剛太郎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見積者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　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商号又は名称　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　　</w:t>
      </w:r>
      <w:r>
        <w:rPr>
          <w:rFonts w:hint="eastAsia"/>
          <w:color w:val="BFBFBF" w:themeColor="background1" w:themeShade="C0"/>
          <w:sz w:val="22"/>
        </w:rPr>
        <w:t>㊞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石川町財務規則に基づき、下記のとおり見積りします。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440" w:leftChars="200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440" w:leftChars="20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１．</w:t>
      </w:r>
      <w:r>
        <w:rPr>
          <w:rFonts w:hint="eastAsia" w:ascii="ＭＳ 明朝" w:hAnsi="ＭＳ 明朝" w:eastAsia="ＭＳ 明朝"/>
          <w:spacing w:val="55"/>
          <w:sz w:val="22"/>
          <w:u w:val="single" w:color="auto"/>
          <w:fitText w:val="880" w:id="1"/>
        </w:rPr>
        <w:t>業務</w:t>
      </w:r>
      <w:r>
        <w:rPr>
          <w:rFonts w:hint="eastAsia" w:ascii="ＭＳ 明朝" w:hAnsi="ＭＳ 明朝" w:eastAsia="ＭＳ 明朝"/>
          <w:sz w:val="22"/>
          <w:u w:val="single" w:color="auto"/>
          <w:fitText w:val="880" w:id="1"/>
        </w:rPr>
        <w:t>名</w:t>
      </w:r>
      <w:r>
        <w:rPr>
          <w:rFonts w:hint="eastAsia" w:ascii="ＭＳ 明朝" w:hAnsi="ＭＳ 明朝" w:eastAsia="ＭＳ 明朝"/>
          <w:sz w:val="22"/>
          <w:u w:val="single" w:color="auto"/>
        </w:rPr>
        <w:t>　　石川町矢ノ目田住宅地分譲販売ＰＲ業務委託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ind w:firstLine="420" w:firstLineChars="20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２．業務場所　　石川町全域　　　　　　　　　　　　　　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7132" w:type="dxa"/>
        <w:tblInd w:w="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9"/>
        <w:gridCol w:w="744"/>
        <w:gridCol w:w="744"/>
        <w:gridCol w:w="745"/>
        <w:gridCol w:w="745"/>
        <w:gridCol w:w="745"/>
        <w:gridCol w:w="745"/>
        <w:gridCol w:w="745"/>
        <w:gridCol w:w="745"/>
        <w:gridCol w:w="745"/>
      </w:tblGrid>
      <w:tr>
        <w:trPr>
          <w:cantSplit/>
          <w:trHeight w:val="345" w:hRule="atLeast"/>
        </w:trPr>
        <w:tc>
          <w:tcPr>
            <w:tcW w:w="4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拾万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cantSplit/>
          <w:trHeight w:val="942" w:hRule="atLeast"/>
        </w:trPr>
        <w:tc>
          <w:tcPr>
            <w:tcW w:w="42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z w:val="22"/>
        </w:rPr>
      </w:pPr>
      <w:r>
        <w:rPr>
          <w:rFonts w:hint="eastAsia"/>
          <w:sz w:val="22"/>
        </w:rPr>
        <w:t>　　　　　　　※消費税・地方消費税相当額を含む金額を記載すること。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※上記見積額の内訳を示すこと。</w:t>
      </w: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この見積りは、談合その他の不正行為に基づき行うものでないことを誓約します。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196</Characters>
  <Application>JUST Note</Application>
  <Lines>88</Lines>
  <Paragraphs>26</Paragraphs>
  <CharactersWithSpaces>303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cp:lastPrinted>2025-07-02T00:36:54Z</cp:lastPrinted>
  <dcterms:created xsi:type="dcterms:W3CDTF">2024-07-09T08:04:00Z</dcterms:created>
  <dcterms:modified xsi:type="dcterms:W3CDTF">2025-06-30T07:45:12Z</dcterms:modified>
  <cp:revision>0</cp:revision>
</cp:coreProperties>
</file>